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91" w:rsidRDefault="00557CF6" w:rsidP="006F5F42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857" w:rsidRDefault="00D42857"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衛生推進者養成講習会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pt;margin-top:9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gVswIAALc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" filled="f" stroked="f">
                <v:textbox inset="5.85pt,.7pt,5.85pt,.7pt">
                  <w:txbxContent>
                    <w:p w:rsidR="00D42857" w:rsidRDefault="00D42857"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衛生推進者養成講習会</w:t>
                      </w:r>
                    </w:p>
                  </w:txbxContent>
                </v:textbox>
              </v:shape>
            </w:pict>
          </mc:Fallback>
        </mc:AlternateContent>
      </w:r>
    </w:p>
    <w:p w:rsidR="00AB3BAA" w:rsidRDefault="00557CF6" w:rsidP="00982E3A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4800600" cy="18288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857" w:rsidRDefault="00A63926" w:rsidP="00982E3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労働安全衛生法により、</w:t>
                            </w:r>
                            <w:r w:rsidR="00D42857">
                              <w:rPr>
                                <w:rFonts w:hint="eastAsia"/>
                                <w:sz w:val="24"/>
                              </w:rPr>
                              <w:t>常時１０人以上５０人未満の労働者を使用する事業場（労働者数は企業単位ではなく工場、支店、営業所等の事業所単位）であって非工業的業種の事業場</w:t>
                            </w:r>
                            <w:r w:rsidR="00AA0AC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（注</w:t>
                            </w:r>
                            <w:r w:rsidR="00AA0AC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D42857" w:rsidRPr="00D4285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  <w:r w:rsidR="00D42857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="001D38A1">
                              <w:rPr>
                                <w:rFonts w:hint="eastAsia"/>
                                <w:sz w:val="24"/>
                              </w:rPr>
                              <w:t>おいては「衛生推進者」を選任し、事業場における労働衛生管理に係</w:t>
                            </w:r>
                            <w:r w:rsidR="00D42857">
                              <w:rPr>
                                <w:rFonts w:hint="eastAsia"/>
                                <w:sz w:val="24"/>
                              </w:rPr>
                              <w:t>る業務を担当させなければならないとされています。（労働安全衛生法第１２条２）</w:t>
                            </w:r>
                          </w:p>
                          <w:p w:rsidR="00D42857" w:rsidRDefault="00D42857" w:rsidP="00982E3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（５０人以上の事業場は、衛生管理者及び産業医の選任を要します）　</w:t>
                            </w:r>
                          </w:p>
                          <w:p w:rsidR="00D42857" w:rsidRDefault="00D42857" w:rsidP="00982E3A">
                            <w:pPr>
                              <w:rPr>
                                <w:rFonts w:hint="eastAsia"/>
                              </w:rPr>
                            </w:pPr>
                            <w:r w:rsidRPr="00926DE4">
                              <w:rPr>
                                <w:rFonts w:hint="eastAsia"/>
                                <w:sz w:val="24"/>
                              </w:rPr>
                              <w:t>本講習</w:t>
                            </w:r>
                            <w:r w:rsidR="001D38A1">
                              <w:rPr>
                                <w:rFonts w:hint="eastAsia"/>
                                <w:sz w:val="24"/>
                              </w:rPr>
                              <w:t>会は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衛生推進者の資格を取得する講習会ですので、ぜひ関係者に受講させて下さい。</w:t>
                            </w:r>
                          </w:p>
                          <w:p w:rsidR="00D42857" w:rsidRDefault="00D42857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D42857" w:rsidRDefault="00D42857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D42857" w:rsidRDefault="00D42857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（労働安全衛生法第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条）</w:t>
                            </w:r>
                          </w:p>
                          <w:p w:rsidR="00D42857" w:rsidRDefault="00D428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本講習は新入社員を対象とした安全・衛生教育の基礎知識を習得するための講習です。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9pt;margin-top:27pt;width:378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" stroked="f">
                <v:textbox inset="5.85pt,.7pt,5.85pt,.7pt">
                  <w:txbxContent>
                    <w:p w:rsidR="00D42857" w:rsidRDefault="00A63926" w:rsidP="00982E3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労働安全衛生法により、</w:t>
                      </w:r>
                      <w:r w:rsidR="00D42857">
                        <w:rPr>
                          <w:rFonts w:hint="eastAsia"/>
                          <w:sz w:val="24"/>
                        </w:rPr>
                        <w:t>常時１０人以上５０人未満の労働者を使用する事業場（労働者数は企業単位ではなく工場、支店、営業所等の事業所単位）であって非工業的業種の事業場</w:t>
                      </w:r>
                      <w:r w:rsidR="00AA0AC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（注</w:t>
                      </w:r>
                      <w:r w:rsidR="00AA0AC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D42857" w:rsidRPr="00D4285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  <w:r w:rsidR="00D42857">
                        <w:rPr>
                          <w:rFonts w:hint="eastAsia"/>
                          <w:sz w:val="24"/>
                        </w:rPr>
                        <w:t>に</w:t>
                      </w:r>
                      <w:r w:rsidR="001D38A1">
                        <w:rPr>
                          <w:rFonts w:hint="eastAsia"/>
                          <w:sz w:val="24"/>
                        </w:rPr>
                        <w:t>おいては「衛生推進者」を選任し、事業場における労働衛生管理に係</w:t>
                      </w:r>
                      <w:r w:rsidR="00D42857">
                        <w:rPr>
                          <w:rFonts w:hint="eastAsia"/>
                          <w:sz w:val="24"/>
                        </w:rPr>
                        <w:t>る業務を担当させなければならないとされています。（労働安全衛生法第１２条２）</w:t>
                      </w:r>
                    </w:p>
                    <w:p w:rsidR="00D42857" w:rsidRDefault="00D42857" w:rsidP="00982E3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（５０人以上の事業場は、衛生管理者及び産業医の選任を要します）　</w:t>
                      </w:r>
                    </w:p>
                    <w:p w:rsidR="00D42857" w:rsidRDefault="00D42857" w:rsidP="00982E3A">
                      <w:pPr>
                        <w:rPr>
                          <w:rFonts w:hint="eastAsia"/>
                        </w:rPr>
                      </w:pPr>
                      <w:r w:rsidRPr="00926DE4">
                        <w:rPr>
                          <w:rFonts w:hint="eastAsia"/>
                          <w:sz w:val="24"/>
                        </w:rPr>
                        <w:t>本講習</w:t>
                      </w:r>
                      <w:r w:rsidR="001D38A1">
                        <w:rPr>
                          <w:rFonts w:hint="eastAsia"/>
                          <w:sz w:val="24"/>
                        </w:rPr>
                        <w:t>会は</w:t>
                      </w:r>
                      <w:r>
                        <w:rPr>
                          <w:rFonts w:hint="eastAsia"/>
                          <w:sz w:val="24"/>
                        </w:rPr>
                        <w:t>衛生推進者の資格を取得する講習会ですので、ぜひ関係者に受講させて下さい。</w:t>
                      </w:r>
                    </w:p>
                    <w:p w:rsidR="00D42857" w:rsidRDefault="00D42857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D42857" w:rsidRDefault="00D42857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D42857" w:rsidRDefault="00D4285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（労働安全衛生法第</w:t>
                      </w:r>
                      <w:r>
                        <w:rPr>
                          <w:rFonts w:hint="eastAsia"/>
                          <w:sz w:val="24"/>
                        </w:rPr>
                        <w:t>59</w:t>
                      </w:r>
                      <w:r>
                        <w:rPr>
                          <w:rFonts w:hint="eastAsia"/>
                          <w:sz w:val="24"/>
                        </w:rPr>
                        <w:t>条）</w:t>
                      </w:r>
                    </w:p>
                    <w:p w:rsidR="00D42857" w:rsidRDefault="00D428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本講習は新入社員を対象とした安全・衛生教育の基礎知識を習得するための講習です。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952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9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CC">
                                  <a:alpha val="23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857" w:rsidRDefault="00D428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8pt;margin-top:0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" fillcolor="#f90" stroked="f" strokecolor="#06c">
                <v:fill opacity="64250f"/>
                <v:stroke opacity="15163f"/>
                <v:textbox inset="5.85pt,.7pt,5.85pt,.7pt">
                  <w:txbxContent>
                    <w:p w:rsidR="00D42857" w:rsidRDefault="00D4285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1714500" cy="1485900"/>
            <wp:effectExtent l="0" t="0" r="0" b="0"/>
            <wp:docPr id="1" name="図 1" descr="j02316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163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E3A">
        <w:rPr>
          <w:rFonts w:hint="eastAsia"/>
          <w:b/>
          <w:sz w:val="28"/>
          <w:szCs w:val="28"/>
        </w:rPr>
        <w:t xml:space="preserve">　　　　　　　　　　　　　　</w:t>
      </w:r>
    </w:p>
    <w:p w:rsidR="00982E3A" w:rsidRDefault="00982E3A" w:rsidP="00982E3A">
      <w:pPr>
        <w:jc w:val="right"/>
        <w:rPr>
          <w:rFonts w:hint="eastAsia"/>
          <w:b/>
          <w:sz w:val="28"/>
          <w:szCs w:val="28"/>
        </w:rPr>
      </w:pPr>
    </w:p>
    <w:p w:rsidR="00982E3A" w:rsidRDefault="00982E3A" w:rsidP="00982E3A">
      <w:pPr>
        <w:jc w:val="right"/>
        <w:rPr>
          <w:rFonts w:hint="eastAsia"/>
          <w:b/>
          <w:sz w:val="28"/>
          <w:szCs w:val="28"/>
        </w:rPr>
      </w:pPr>
    </w:p>
    <w:p w:rsidR="00982E3A" w:rsidRDefault="00982E3A" w:rsidP="00982E3A">
      <w:pPr>
        <w:jc w:val="right"/>
        <w:rPr>
          <w:rFonts w:hint="eastAsia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8150"/>
      </w:tblGrid>
      <w:tr w:rsidR="00982E3A" w:rsidRPr="004B3B45" w:rsidTr="00AA0ACE">
        <w:trPr>
          <w:trHeight w:val="696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2E3A" w:rsidRPr="004B3B45" w:rsidRDefault="00982E3A" w:rsidP="00AA0ACE">
            <w:pPr>
              <w:jc w:val="center"/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>講習日時</w:t>
            </w:r>
          </w:p>
        </w:tc>
        <w:tc>
          <w:tcPr>
            <w:tcW w:w="81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3A" w:rsidRPr="00A63926" w:rsidRDefault="00982E3A" w:rsidP="00AA0ACE">
            <w:pPr>
              <w:ind w:firstLineChars="100" w:firstLine="240"/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>平成</w:t>
            </w:r>
            <w:r w:rsidR="00483B4F">
              <w:rPr>
                <w:rFonts w:hint="eastAsia"/>
                <w:sz w:val="24"/>
              </w:rPr>
              <w:t>３１</w:t>
            </w:r>
            <w:r w:rsidRPr="004B3B45">
              <w:rPr>
                <w:rFonts w:hint="eastAsia"/>
                <w:sz w:val="24"/>
              </w:rPr>
              <w:t>年</w:t>
            </w:r>
            <w:r w:rsidR="00D76136">
              <w:rPr>
                <w:rFonts w:hint="eastAsia"/>
                <w:sz w:val="24"/>
              </w:rPr>
              <w:t xml:space="preserve">　</w:t>
            </w:r>
            <w:r w:rsidR="001D38A1" w:rsidRPr="004B3B45">
              <w:rPr>
                <w:rFonts w:hint="eastAsia"/>
                <w:sz w:val="24"/>
              </w:rPr>
              <w:t>４</w:t>
            </w:r>
            <w:r w:rsidRPr="004B3B45">
              <w:rPr>
                <w:rFonts w:hint="eastAsia"/>
                <w:sz w:val="24"/>
              </w:rPr>
              <w:t>月</w:t>
            </w:r>
            <w:r w:rsidR="00483B4F">
              <w:rPr>
                <w:rFonts w:hint="eastAsia"/>
                <w:sz w:val="24"/>
              </w:rPr>
              <w:t>１９</w:t>
            </w:r>
            <w:r w:rsidRPr="004B3B45">
              <w:rPr>
                <w:rFonts w:hint="eastAsia"/>
                <w:sz w:val="24"/>
              </w:rPr>
              <w:t>日（</w:t>
            </w:r>
            <w:r w:rsidR="00A63926">
              <w:rPr>
                <w:rFonts w:hint="eastAsia"/>
                <w:sz w:val="24"/>
              </w:rPr>
              <w:t>金</w:t>
            </w:r>
            <w:r w:rsidRPr="004B3B45">
              <w:rPr>
                <w:rFonts w:hint="eastAsia"/>
                <w:sz w:val="24"/>
              </w:rPr>
              <w:t>）　９時００分～１５時</w:t>
            </w:r>
            <w:r w:rsidR="00CF5D6A" w:rsidRPr="004B3B45">
              <w:rPr>
                <w:rFonts w:hint="eastAsia"/>
                <w:sz w:val="24"/>
              </w:rPr>
              <w:t>１０</w:t>
            </w:r>
            <w:r w:rsidRPr="004B3B45">
              <w:rPr>
                <w:rFonts w:hint="eastAsia"/>
                <w:sz w:val="24"/>
              </w:rPr>
              <w:t>分</w:t>
            </w:r>
          </w:p>
        </w:tc>
      </w:tr>
      <w:tr w:rsidR="00982E3A" w:rsidRPr="004B3B45" w:rsidTr="00AA0ACE">
        <w:trPr>
          <w:trHeight w:val="1584"/>
        </w:trPr>
        <w:tc>
          <w:tcPr>
            <w:tcW w:w="225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jc w:val="center"/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>講習会場</w:t>
            </w:r>
          </w:p>
        </w:tc>
        <w:tc>
          <w:tcPr>
            <w:tcW w:w="815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ind w:firstLineChars="100" w:firstLine="240"/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>大正産業会館</w:t>
            </w:r>
          </w:p>
          <w:p w:rsidR="00982E3A" w:rsidRPr="004B3B45" w:rsidRDefault="00982E3A" w:rsidP="004B3B45">
            <w:pPr>
              <w:ind w:firstLineChars="100" w:firstLine="240"/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" w:val="大阪市大正区泉尾１－２７－１６"/>
                <w:attr w:name="AddressList" w:val="27:大阪市大正区泉尾１－２７－１６;"/>
              </w:smartTagPr>
              <w:r w:rsidRPr="004B3B45">
                <w:rPr>
                  <w:rFonts w:hint="eastAsia"/>
                  <w:sz w:val="24"/>
                </w:rPr>
                <w:t>大阪市大正区泉尾１－２７－１６</w:t>
              </w:r>
            </w:smartTag>
            <w:r w:rsidRPr="004B3B45">
              <w:rPr>
                <w:rFonts w:hint="eastAsia"/>
                <w:sz w:val="24"/>
              </w:rPr>
              <w:t xml:space="preserve">　</w:t>
            </w:r>
            <w:r w:rsidRPr="004B3B45">
              <w:rPr>
                <w:rFonts w:hint="eastAsia"/>
                <w:sz w:val="24"/>
              </w:rPr>
              <w:t>Tel</w:t>
            </w:r>
            <w:r w:rsidRPr="004B3B45">
              <w:rPr>
                <w:rFonts w:hint="eastAsia"/>
                <w:sz w:val="24"/>
              </w:rPr>
              <w:t xml:space="preserve">　</w:t>
            </w:r>
            <w:r w:rsidRPr="004B3B45">
              <w:rPr>
                <w:rFonts w:hint="eastAsia"/>
                <w:sz w:val="24"/>
              </w:rPr>
              <w:t>06</w:t>
            </w:r>
            <w:r w:rsidRPr="004B3B45">
              <w:rPr>
                <w:rFonts w:hint="eastAsia"/>
                <w:sz w:val="24"/>
              </w:rPr>
              <w:t>－</w:t>
            </w:r>
            <w:r w:rsidRPr="004B3B45">
              <w:rPr>
                <w:rFonts w:hint="eastAsia"/>
                <w:sz w:val="24"/>
              </w:rPr>
              <w:t>6552</w:t>
            </w:r>
            <w:r w:rsidRPr="004B3B45">
              <w:rPr>
                <w:rFonts w:hint="eastAsia"/>
                <w:sz w:val="24"/>
              </w:rPr>
              <w:t>－</w:t>
            </w:r>
            <w:r w:rsidRPr="004B3B45">
              <w:rPr>
                <w:rFonts w:hint="eastAsia"/>
                <w:sz w:val="24"/>
              </w:rPr>
              <w:t>6661</w:t>
            </w:r>
          </w:p>
          <w:p w:rsidR="00982E3A" w:rsidRPr="004B3B45" w:rsidRDefault="00982E3A" w:rsidP="00AA0ACE">
            <w:pPr>
              <w:ind w:firstLineChars="250" w:firstLine="600"/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>（</w:t>
            </w:r>
            <w:r w:rsidRPr="004B3B45">
              <w:rPr>
                <w:rFonts w:hint="eastAsia"/>
                <w:sz w:val="24"/>
              </w:rPr>
              <w:t>JR</w:t>
            </w:r>
            <w:r w:rsidRPr="004B3B45">
              <w:rPr>
                <w:rFonts w:hint="eastAsia"/>
                <w:sz w:val="24"/>
              </w:rPr>
              <w:t>環状線及び地下鉄「大正」駅から南へ徒歩約</w:t>
            </w:r>
            <w:r w:rsidRPr="004B3B45">
              <w:rPr>
                <w:rFonts w:hint="eastAsia"/>
                <w:sz w:val="24"/>
              </w:rPr>
              <w:t>10</w:t>
            </w:r>
            <w:r w:rsidRPr="004B3B45">
              <w:rPr>
                <w:rFonts w:hint="eastAsia"/>
                <w:sz w:val="24"/>
              </w:rPr>
              <w:t>分）</w:t>
            </w:r>
          </w:p>
        </w:tc>
      </w:tr>
      <w:tr w:rsidR="00982E3A" w:rsidRPr="004B3B45" w:rsidTr="00AA0ACE">
        <w:trPr>
          <w:trHeight w:val="1916"/>
        </w:trPr>
        <w:tc>
          <w:tcPr>
            <w:tcW w:w="2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E3A" w:rsidRPr="004B3B45" w:rsidRDefault="00982E3A" w:rsidP="00AA0ACE">
            <w:pPr>
              <w:jc w:val="center"/>
              <w:rPr>
                <w:rFonts w:hint="eastAsia"/>
                <w:sz w:val="24"/>
              </w:rPr>
            </w:pPr>
            <w:r w:rsidRPr="00AA0ACE">
              <w:rPr>
                <w:rFonts w:hint="eastAsia"/>
                <w:spacing w:val="240"/>
                <w:kern w:val="0"/>
                <w:sz w:val="24"/>
                <w:fitText w:val="960" w:id="-391863808"/>
              </w:rPr>
              <w:t>内</w:t>
            </w:r>
            <w:r w:rsidRPr="00AA0ACE">
              <w:rPr>
                <w:rFonts w:hint="eastAsia"/>
                <w:kern w:val="0"/>
                <w:sz w:val="24"/>
                <w:fitText w:val="960" w:id="-391863808"/>
              </w:rPr>
              <w:t>容</w:t>
            </w:r>
          </w:p>
        </w:tc>
        <w:tc>
          <w:tcPr>
            <w:tcW w:w="81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3A" w:rsidRPr="00D4519B" w:rsidRDefault="00982E3A" w:rsidP="004B3B45">
            <w:pPr>
              <w:numPr>
                <w:ilvl w:val="0"/>
                <w:numId w:val="18"/>
              </w:numPr>
              <w:rPr>
                <w:rFonts w:hint="eastAsia"/>
                <w:sz w:val="24"/>
              </w:rPr>
            </w:pPr>
            <w:r w:rsidRPr="00D4519B">
              <w:rPr>
                <w:rFonts w:hint="eastAsia"/>
                <w:sz w:val="24"/>
              </w:rPr>
              <w:t>作業環境管理及び作業管理（危険性または有害性等の調査及びその結果に</w:t>
            </w:r>
            <w:r w:rsidR="00752287" w:rsidRPr="00D4519B">
              <w:rPr>
                <w:rFonts w:hint="eastAsia"/>
                <w:sz w:val="24"/>
              </w:rPr>
              <w:t>基づき講ずる措置等を含む</w:t>
            </w:r>
            <w:r w:rsidR="001D38A1" w:rsidRPr="00D4519B">
              <w:rPr>
                <w:rFonts w:hint="eastAsia"/>
                <w:sz w:val="24"/>
              </w:rPr>
              <w:t>。</w:t>
            </w:r>
            <w:r w:rsidR="00752287" w:rsidRPr="00D4519B">
              <w:rPr>
                <w:rFonts w:hint="eastAsia"/>
                <w:sz w:val="24"/>
              </w:rPr>
              <w:t>）</w:t>
            </w:r>
            <w:r w:rsidRPr="00D4519B">
              <w:rPr>
                <w:rFonts w:hint="eastAsia"/>
                <w:sz w:val="24"/>
              </w:rPr>
              <w:t xml:space="preserve">　　　　　　　　　</w:t>
            </w:r>
          </w:p>
          <w:p w:rsidR="00982E3A" w:rsidRPr="004B3B45" w:rsidRDefault="00982E3A" w:rsidP="004B3B45">
            <w:pPr>
              <w:jc w:val="left"/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>２</w:t>
            </w:r>
            <w:r w:rsidRPr="004B3B45">
              <w:rPr>
                <w:rFonts w:hint="eastAsia"/>
                <w:sz w:val="24"/>
              </w:rPr>
              <w:t>.</w:t>
            </w:r>
            <w:r w:rsidR="004C4AE5" w:rsidRPr="004B3B45">
              <w:rPr>
                <w:rFonts w:hint="eastAsia"/>
                <w:sz w:val="24"/>
              </w:rPr>
              <w:t xml:space="preserve"> </w:t>
            </w:r>
            <w:r w:rsidR="004C4AE5" w:rsidRPr="004B3B45">
              <w:rPr>
                <w:rFonts w:hint="eastAsia"/>
                <w:sz w:val="24"/>
              </w:rPr>
              <w:t>労働衛生教育</w:t>
            </w:r>
          </w:p>
          <w:p w:rsidR="00982E3A" w:rsidRPr="004C4AE5" w:rsidRDefault="00982E3A" w:rsidP="004B3B45">
            <w:pPr>
              <w:jc w:val="left"/>
              <w:rPr>
                <w:rFonts w:hint="eastAsia"/>
                <w:b/>
                <w:sz w:val="24"/>
              </w:rPr>
            </w:pPr>
            <w:r w:rsidRPr="004B3B45">
              <w:rPr>
                <w:rFonts w:hint="eastAsia"/>
                <w:sz w:val="24"/>
              </w:rPr>
              <w:t>３</w:t>
            </w:r>
            <w:r w:rsidRPr="004B3B45">
              <w:rPr>
                <w:rFonts w:hint="eastAsia"/>
                <w:sz w:val="24"/>
              </w:rPr>
              <w:t>.</w:t>
            </w:r>
            <w:r w:rsidR="004C4AE5" w:rsidRPr="004B3B45">
              <w:rPr>
                <w:rFonts w:hint="eastAsia"/>
                <w:sz w:val="24"/>
              </w:rPr>
              <w:t xml:space="preserve"> </w:t>
            </w:r>
            <w:r w:rsidR="004C4AE5" w:rsidRPr="004B3B45">
              <w:rPr>
                <w:rFonts w:hint="eastAsia"/>
                <w:sz w:val="24"/>
              </w:rPr>
              <w:t>健康の保持増進</w:t>
            </w:r>
          </w:p>
          <w:p w:rsidR="00752287" w:rsidRPr="004B3B45" w:rsidRDefault="00982E3A" w:rsidP="00C952FA">
            <w:pPr>
              <w:rPr>
                <w:rFonts w:hint="eastAsia"/>
                <w:sz w:val="24"/>
              </w:rPr>
            </w:pPr>
            <w:r w:rsidRPr="004B3B45">
              <w:rPr>
                <w:rFonts w:hint="eastAsia"/>
                <w:sz w:val="24"/>
              </w:rPr>
              <w:t>４</w:t>
            </w:r>
            <w:r w:rsidRPr="004B3B45">
              <w:rPr>
                <w:rFonts w:hint="eastAsia"/>
                <w:sz w:val="24"/>
              </w:rPr>
              <w:t>.</w:t>
            </w:r>
            <w:r w:rsidRPr="004B3B45">
              <w:rPr>
                <w:rFonts w:hint="eastAsia"/>
                <w:sz w:val="24"/>
              </w:rPr>
              <w:t>労働衛生関係法令</w:t>
            </w:r>
          </w:p>
        </w:tc>
      </w:tr>
      <w:tr w:rsidR="00982E3A" w:rsidRPr="004B3B45" w:rsidTr="00AA0ACE">
        <w:trPr>
          <w:trHeight w:val="555"/>
        </w:trPr>
        <w:tc>
          <w:tcPr>
            <w:tcW w:w="22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jc w:val="center"/>
              <w:rPr>
                <w:rFonts w:hint="eastAsia"/>
                <w:sz w:val="24"/>
              </w:rPr>
            </w:pPr>
            <w:r w:rsidRPr="004B3B45">
              <w:rPr>
                <w:rFonts w:hint="eastAsia"/>
                <w:spacing w:val="60"/>
                <w:kern w:val="0"/>
                <w:sz w:val="24"/>
                <w:fitText w:val="960" w:id="-391863807"/>
              </w:rPr>
              <w:t>受講</w:t>
            </w:r>
            <w:r w:rsidRPr="004B3B45">
              <w:rPr>
                <w:rFonts w:hint="eastAsia"/>
                <w:kern w:val="0"/>
                <w:sz w:val="24"/>
                <w:fitText w:val="960" w:id="-391863807"/>
              </w:rPr>
              <w:t>料</w:t>
            </w:r>
          </w:p>
        </w:tc>
        <w:tc>
          <w:tcPr>
            <w:tcW w:w="81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 w:rsidRPr="004B3B45">
              <w:rPr>
                <w:rFonts w:hint="eastAsia"/>
                <w:kern w:val="0"/>
                <w:sz w:val="24"/>
              </w:rPr>
              <w:t xml:space="preserve">西工業会会員　</w:t>
            </w:r>
            <w:r w:rsidRPr="004B3B45">
              <w:rPr>
                <w:rFonts w:hint="eastAsia"/>
                <w:kern w:val="0"/>
                <w:sz w:val="24"/>
              </w:rPr>
              <w:t>1</w:t>
            </w:r>
            <w:r w:rsidRPr="004B3B45">
              <w:rPr>
                <w:rFonts w:hint="eastAsia"/>
                <w:kern w:val="0"/>
                <w:sz w:val="24"/>
              </w:rPr>
              <w:t>名　７</w:t>
            </w:r>
            <w:r w:rsidRPr="004B3B45">
              <w:rPr>
                <w:rFonts w:hint="eastAsia"/>
                <w:kern w:val="0"/>
                <w:sz w:val="24"/>
              </w:rPr>
              <w:t>,</w:t>
            </w:r>
            <w:r w:rsidR="00D64451">
              <w:rPr>
                <w:rFonts w:hint="eastAsia"/>
                <w:kern w:val="0"/>
                <w:sz w:val="24"/>
              </w:rPr>
              <w:t>560</w:t>
            </w:r>
            <w:r w:rsidRPr="004B3B45">
              <w:rPr>
                <w:rFonts w:hint="eastAsia"/>
                <w:kern w:val="0"/>
                <w:sz w:val="24"/>
              </w:rPr>
              <w:t>円（</w:t>
            </w:r>
            <w:r w:rsidRPr="004B3B45">
              <w:rPr>
                <w:rFonts w:hint="eastAsia"/>
                <w:kern w:val="0"/>
                <w:sz w:val="22"/>
                <w:szCs w:val="22"/>
              </w:rPr>
              <w:t>テキスト代を含みます。</w:t>
            </w:r>
            <w:r w:rsidRPr="004B3B45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982E3A" w:rsidRPr="004B3B45" w:rsidTr="00AA0ACE">
        <w:trPr>
          <w:trHeight w:val="843"/>
        </w:trPr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jc w:val="center"/>
              <w:rPr>
                <w:rFonts w:hint="eastAsia"/>
                <w:sz w:val="24"/>
              </w:rPr>
            </w:pPr>
            <w:r w:rsidRPr="004B3B45">
              <w:rPr>
                <w:rFonts w:hint="eastAsia"/>
                <w:kern w:val="0"/>
                <w:sz w:val="24"/>
              </w:rPr>
              <w:t>留意事項</w:t>
            </w:r>
          </w:p>
        </w:tc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ind w:leftChars="6" w:left="13"/>
              <w:rPr>
                <w:rFonts w:hint="eastAsia"/>
                <w:kern w:val="0"/>
                <w:sz w:val="24"/>
              </w:rPr>
            </w:pPr>
            <w:r w:rsidRPr="004B3B45">
              <w:rPr>
                <w:rFonts w:hint="eastAsia"/>
                <w:kern w:val="0"/>
                <w:sz w:val="24"/>
              </w:rPr>
              <w:t>講習日前７日以降の取り消し及び欠席者の払い込み受講料は返戻できません。</w:t>
            </w:r>
          </w:p>
          <w:p w:rsidR="00982E3A" w:rsidRPr="00AA0ACE" w:rsidRDefault="00982E3A" w:rsidP="00AA0ACE">
            <w:pPr>
              <w:ind w:leftChars="6" w:left="13"/>
              <w:rPr>
                <w:rFonts w:hint="eastAsia"/>
                <w:kern w:val="0"/>
                <w:sz w:val="24"/>
              </w:rPr>
            </w:pPr>
            <w:r w:rsidRPr="004B3B45">
              <w:rPr>
                <w:rFonts w:hint="eastAsia"/>
                <w:kern w:val="0"/>
                <w:sz w:val="24"/>
              </w:rPr>
              <w:t>他の適任者と交替されますことをお勧めします。</w:t>
            </w:r>
          </w:p>
        </w:tc>
      </w:tr>
      <w:tr w:rsidR="00982E3A" w:rsidRPr="004B3B45" w:rsidTr="00AA0ACE">
        <w:trPr>
          <w:trHeight w:val="557"/>
        </w:trPr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jc w:val="center"/>
              <w:rPr>
                <w:rFonts w:hint="eastAsia"/>
                <w:kern w:val="0"/>
                <w:sz w:val="24"/>
              </w:rPr>
            </w:pPr>
            <w:r w:rsidRPr="004B3B45">
              <w:rPr>
                <w:rFonts w:hint="eastAsia"/>
                <w:spacing w:val="240"/>
                <w:kern w:val="0"/>
                <w:sz w:val="24"/>
                <w:fitText w:val="960" w:id="-391863806"/>
              </w:rPr>
              <w:t>定</w:t>
            </w:r>
            <w:r w:rsidRPr="004B3B45">
              <w:rPr>
                <w:rFonts w:hint="eastAsia"/>
                <w:kern w:val="0"/>
                <w:sz w:val="24"/>
                <w:fitText w:val="960" w:id="-391863806"/>
              </w:rPr>
              <w:t>員</w:t>
            </w:r>
          </w:p>
        </w:tc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3A" w:rsidRPr="004B3B45" w:rsidRDefault="00C41273" w:rsidP="004B3B45">
            <w:pPr>
              <w:ind w:leftChars="6" w:left="13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  <w:r w:rsidR="004C4AE5">
              <w:rPr>
                <w:rFonts w:hint="eastAsia"/>
                <w:kern w:val="0"/>
                <w:sz w:val="24"/>
              </w:rPr>
              <w:t>０</w:t>
            </w:r>
            <w:r w:rsidR="00982E3A" w:rsidRPr="004B3B45"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982E3A" w:rsidRPr="004B3B45" w:rsidTr="00AA0ACE">
        <w:trPr>
          <w:trHeight w:val="692"/>
        </w:trPr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E3A" w:rsidRPr="004B3B45" w:rsidRDefault="00982E3A" w:rsidP="004B3B45">
            <w:pPr>
              <w:jc w:val="center"/>
              <w:rPr>
                <w:rFonts w:hint="eastAsia"/>
                <w:sz w:val="24"/>
              </w:rPr>
            </w:pPr>
            <w:r w:rsidRPr="004B3B45">
              <w:rPr>
                <w:rFonts w:hint="eastAsia"/>
                <w:spacing w:val="60"/>
                <w:kern w:val="0"/>
                <w:sz w:val="24"/>
                <w:fitText w:val="960" w:id="-391863805"/>
              </w:rPr>
              <w:t>締切</w:t>
            </w:r>
            <w:r w:rsidRPr="004B3B45">
              <w:rPr>
                <w:rFonts w:hint="eastAsia"/>
                <w:kern w:val="0"/>
                <w:sz w:val="24"/>
                <w:fitText w:val="960" w:id="-391863805"/>
              </w:rPr>
              <w:t>日</w:t>
            </w:r>
          </w:p>
        </w:tc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3A" w:rsidRPr="004B3B45" w:rsidRDefault="00982E3A" w:rsidP="00C952FA">
            <w:pPr>
              <w:rPr>
                <w:rFonts w:hint="eastAsia"/>
                <w:kern w:val="0"/>
                <w:sz w:val="24"/>
              </w:rPr>
            </w:pPr>
            <w:r w:rsidRPr="004B3B45">
              <w:rPr>
                <w:rFonts w:hint="eastAsia"/>
                <w:kern w:val="0"/>
                <w:sz w:val="24"/>
              </w:rPr>
              <w:t>平成</w:t>
            </w:r>
            <w:r w:rsidR="00C41273">
              <w:rPr>
                <w:rFonts w:hint="eastAsia"/>
                <w:kern w:val="0"/>
                <w:sz w:val="24"/>
              </w:rPr>
              <w:t>３１</w:t>
            </w:r>
            <w:r w:rsidRPr="004B3B45">
              <w:rPr>
                <w:rFonts w:hint="eastAsia"/>
                <w:kern w:val="0"/>
                <w:sz w:val="24"/>
              </w:rPr>
              <w:t>年</w:t>
            </w:r>
            <w:r w:rsidR="00D76136">
              <w:rPr>
                <w:rFonts w:hint="eastAsia"/>
                <w:kern w:val="0"/>
                <w:sz w:val="24"/>
              </w:rPr>
              <w:t xml:space="preserve">　</w:t>
            </w:r>
            <w:r w:rsidR="003610EB" w:rsidRPr="004B3B45">
              <w:rPr>
                <w:rFonts w:hint="eastAsia"/>
                <w:kern w:val="0"/>
                <w:sz w:val="24"/>
              </w:rPr>
              <w:t>４</w:t>
            </w:r>
            <w:r w:rsidRPr="004B3B45">
              <w:rPr>
                <w:rFonts w:hint="eastAsia"/>
                <w:kern w:val="0"/>
                <w:sz w:val="24"/>
              </w:rPr>
              <w:t>月</w:t>
            </w:r>
            <w:r w:rsidR="00C41273">
              <w:rPr>
                <w:rFonts w:hint="eastAsia"/>
                <w:kern w:val="0"/>
                <w:sz w:val="24"/>
              </w:rPr>
              <w:t>１１</w:t>
            </w:r>
            <w:bookmarkStart w:id="0" w:name="_GoBack"/>
            <w:bookmarkEnd w:id="0"/>
            <w:r w:rsidRPr="004B3B45">
              <w:rPr>
                <w:rFonts w:hint="eastAsia"/>
                <w:kern w:val="0"/>
                <w:sz w:val="24"/>
              </w:rPr>
              <w:t>日（</w:t>
            </w:r>
            <w:r w:rsidR="00A63926">
              <w:rPr>
                <w:rFonts w:hint="eastAsia"/>
                <w:kern w:val="0"/>
                <w:sz w:val="24"/>
              </w:rPr>
              <w:t>木</w:t>
            </w:r>
            <w:r w:rsidRPr="004B3B45">
              <w:rPr>
                <w:rFonts w:hint="eastAsia"/>
                <w:kern w:val="0"/>
                <w:sz w:val="24"/>
              </w:rPr>
              <w:t>）（定員になり次第申込受付を締め切り</w:t>
            </w:r>
            <w:r w:rsidR="003610EB" w:rsidRPr="004B3B45">
              <w:rPr>
                <w:rFonts w:hint="eastAsia"/>
                <w:kern w:val="0"/>
                <w:sz w:val="24"/>
              </w:rPr>
              <w:t>ます</w:t>
            </w:r>
            <w:r w:rsidRPr="004B3B45">
              <w:rPr>
                <w:rFonts w:hint="eastAsia"/>
                <w:kern w:val="0"/>
                <w:sz w:val="24"/>
              </w:rPr>
              <w:t>。）</w:t>
            </w:r>
          </w:p>
        </w:tc>
      </w:tr>
      <w:tr w:rsidR="00AA0ACE" w:rsidRPr="004B3B45" w:rsidTr="008F5A40">
        <w:trPr>
          <w:trHeight w:val="692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ACE" w:rsidRDefault="00AA0ACE" w:rsidP="00AA0ACE">
            <w:pPr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 w:rsidRPr="00D42857">
              <w:rPr>
                <w:rFonts w:hint="eastAsia"/>
                <w:b/>
                <w:color w:val="FF0000"/>
                <w:kern w:val="0"/>
                <w:sz w:val="24"/>
              </w:rPr>
              <w:t>（注１）</w:t>
            </w:r>
            <w:r>
              <w:rPr>
                <w:rFonts w:hint="eastAsia"/>
                <w:kern w:val="0"/>
                <w:sz w:val="24"/>
              </w:rPr>
              <w:t>非工業的業種の事業所とは・企業の本社、支店、営業所等の事務所</w:t>
            </w:r>
          </w:p>
          <w:p w:rsidR="00AA0ACE" w:rsidRDefault="00AA0ACE" w:rsidP="00AA0ACE">
            <w:pPr>
              <w:ind w:firstLineChars="300" w:firstLine="7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・銀行、信用金庫、保険会社等金融、保険等の事業・病院、医院等保健衛生の事業</w:t>
            </w:r>
          </w:p>
          <w:p w:rsidR="00AA0ACE" w:rsidRDefault="00AA0ACE" w:rsidP="00AA0ACE">
            <w:pPr>
              <w:ind w:firstLineChars="300" w:firstLine="7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・理容、美容の事業・飲食店、接客業、娯楽業等の事業・学校等教育、研究の事業</w:t>
            </w:r>
          </w:p>
          <w:p w:rsidR="00AA0ACE" w:rsidRPr="00AA0ACE" w:rsidRDefault="00AA0ACE" w:rsidP="00AA0ACE">
            <w:pPr>
              <w:ind w:firstLineChars="300" w:firstLine="72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・人材派遣等の事業</w:t>
            </w:r>
            <w:r>
              <w:rPr>
                <w:rFonts w:hint="eastAsia"/>
                <w:kern w:val="0"/>
              </w:rPr>
              <w:t>・その他</w:t>
            </w:r>
          </w:p>
        </w:tc>
      </w:tr>
    </w:tbl>
    <w:p w:rsidR="00AA0ACE" w:rsidRPr="005E0C58" w:rsidRDefault="00AA0ACE" w:rsidP="005E0C58">
      <w:pPr>
        <w:spacing w:line="20" w:lineRule="atLeast"/>
        <w:jc w:val="center"/>
        <w:rPr>
          <w:rFonts w:hint="eastAsia"/>
          <w:b/>
          <w:sz w:val="36"/>
          <w:szCs w:val="36"/>
        </w:rPr>
      </w:pPr>
      <w:r w:rsidRPr="005E0C58">
        <w:rPr>
          <w:rFonts w:hint="eastAsia"/>
          <w:b/>
          <w:sz w:val="36"/>
          <w:szCs w:val="36"/>
        </w:rPr>
        <w:t>受講希望の場合等は西工業会までご連絡ください。</w:t>
      </w:r>
    </w:p>
    <w:p w:rsidR="00AA0ACE" w:rsidRPr="005E0C58" w:rsidRDefault="00AA0ACE" w:rsidP="005E0C58">
      <w:pPr>
        <w:spacing w:line="20" w:lineRule="atLeast"/>
        <w:jc w:val="center"/>
        <w:rPr>
          <w:rFonts w:hint="eastAsia"/>
          <w:b/>
          <w:sz w:val="36"/>
          <w:szCs w:val="36"/>
        </w:rPr>
      </w:pPr>
      <w:r w:rsidRPr="005E0C58">
        <w:rPr>
          <w:rFonts w:hint="eastAsia"/>
          <w:b/>
          <w:sz w:val="36"/>
          <w:szCs w:val="36"/>
        </w:rPr>
        <w:t>詳細、申込書等をお送り致します。</w:t>
      </w:r>
    </w:p>
    <w:p w:rsidR="00AA0ACE" w:rsidRPr="00AA0ACE" w:rsidRDefault="00AA0ACE" w:rsidP="005E0C58">
      <w:pPr>
        <w:spacing w:line="20" w:lineRule="atLeast"/>
        <w:jc w:val="center"/>
        <w:rPr>
          <w:rFonts w:hint="eastAsia"/>
          <w:b/>
          <w:sz w:val="24"/>
        </w:rPr>
      </w:pPr>
      <w:r w:rsidRPr="005E0C58">
        <w:rPr>
          <w:rFonts w:hint="eastAsia"/>
          <w:b/>
          <w:sz w:val="36"/>
          <w:szCs w:val="36"/>
        </w:rPr>
        <w:t>ホームページにも申込書等、載せています</w:t>
      </w:r>
      <w:r w:rsidRPr="00AA0ACE">
        <w:rPr>
          <w:rFonts w:hint="eastAsia"/>
          <w:b/>
          <w:sz w:val="28"/>
          <w:szCs w:val="28"/>
        </w:rPr>
        <w:t>。</w:t>
      </w:r>
    </w:p>
    <w:p w:rsidR="00AA0ACE" w:rsidRPr="00AA0ACE" w:rsidRDefault="00AA0ACE" w:rsidP="00AA0ACE">
      <w:pPr>
        <w:ind w:firstLineChars="300" w:firstLine="723"/>
        <w:jc w:val="center"/>
        <w:rPr>
          <w:rFonts w:hint="eastAsia"/>
          <w:sz w:val="24"/>
        </w:rPr>
      </w:pPr>
      <w:r w:rsidRPr="00AA0ACE">
        <w:rPr>
          <w:rFonts w:ascii="AR P丸ゴシック体M" w:eastAsia="AR P丸ゴシック体M" w:hint="eastAsia"/>
          <w:b/>
          <w:noProof/>
          <w:sz w:val="24"/>
        </w:rPr>
        <w:t xml:space="preserve">＜アドレス＞　</w:t>
      </w:r>
      <w:hyperlink r:id="rId9" w:history="1">
        <w:r w:rsidRPr="00AA0ACE">
          <w:rPr>
            <w:rStyle w:val="a9"/>
            <w:rFonts w:ascii="AR P丸ゴシック体M" w:eastAsia="AR P丸ゴシック体M" w:hint="eastAsia"/>
            <w:noProof/>
            <w:sz w:val="24"/>
          </w:rPr>
          <w:t>http://www.nis.or.jp</w:t>
        </w:r>
      </w:hyperlink>
    </w:p>
    <w:sectPr w:rsidR="00AA0ACE" w:rsidRPr="00AA0ACE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54" w:rsidRDefault="004A2354" w:rsidP="00A86263">
      <w:r>
        <w:separator/>
      </w:r>
    </w:p>
  </w:endnote>
  <w:endnote w:type="continuationSeparator" w:id="0">
    <w:p w:rsidR="004A2354" w:rsidRDefault="004A2354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54" w:rsidRDefault="004A2354" w:rsidP="00A86263">
      <w:r>
        <w:separator/>
      </w:r>
    </w:p>
  </w:footnote>
  <w:footnote w:type="continuationSeparator" w:id="0">
    <w:p w:rsidR="004A2354" w:rsidRDefault="004A2354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F24"/>
    <w:multiLevelType w:val="hybridMultilevel"/>
    <w:tmpl w:val="6A9E95B2"/>
    <w:lvl w:ilvl="0" w:tplc="7BE0DC2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3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7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2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4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3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C4491"/>
    <w:rsid w:val="000C5258"/>
    <w:rsid w:val="000D65BD"/>
    <w:rsid w:val="000D65F1"/>
    <w:rsid w:val="000D70D8"/>
    <w:rsid w:val="000F7D74"/>
    <w:rsid w:val="00104DF5"/>
    <w:rsid w:val="0011609E"/>
    <w:rsid w:val="0012143B"/>
    <w:rsid w:val="00122C0D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D38A1"/>
    <w:rsid w:val="001D7DC1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0C60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6C3D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CB3"/>
    <w:rsid w:val="00352023"/>
    <w:rsid w:val="003568BF"/>
    <w:rsid w:val="003609EB"/>
    <w:rsid w:val="003610EB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5A1F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3B4F"/>
    <w:rsid w:val="00486109"/>
    <w:rsid w:val="0049135C"/>
    <w:rsid w:val="0049627D"/>
    <w:rsid w:val="00497ADE"/>
    <w:rsid w:val="004A2354"/>
    <w:rsid w:val="004A5107"/>
    <w:rsid w:val="004A6D3E"/>
    <w:rsid w:val="004A6E76"/>
    <w:rsid w:val="004B065C"/>
    <w:rsid w:val="004B072E"/>
    <w:rsid w:val="004B3B45"/>
    <w:rsid w:val="004B40C6"/>
    <w:rsid w:val="004B6722"/>
    <w:rsid w:val="004B7084"/>
    <w:rsid w:val="004C11ED"/>
    <w:rsid w:val="004C17B7"/>
    <w:rsid w:val="004C3831"/>
    <w:rsid w:val="004C3BB6"/>
    <w:rsid w:val="004C4AE5"/>
    <w:rsid w:val="004C7171"/>
    <w:rsid w:val="004D749A"/>
    <w:rsid w:val="004D78A5"/>
    <w:rsid w:val="004D7D3F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57CF6"/>
    <w:rsid w:val="00566776"/>
    <w:rsid w:val="00566A88"/>
    <w:rsid w:val="0056705F"/>
    <w:rsid w:val="00567135"/>
    <w:rsid w:val="005723FC"/>
    <w:rsid w:val="00577D04"/>
    <w:rsid w:val="00583BA6"/>
    <w:rsid w:val="00584870"/>
    <w:rsid w:val="005937B4"/>
    <w:rsid w:val="005A6672"/>
    <w:rsid w:val="005B542B"/>
    <w:rsid w:val="005C17B3"/>
    <w:rsid w:val="005C2029"/>
    <w:rsid w:val="005C7DEB"/>
    <w:rsid w:val="005D0E26"/>
    <w:rsid w:val="005D3E3E"/>
    <w:rsid w:val="005E0BFC"/>
    <w:rsid w:val="005E0C58"/>
    <w:rsid w:val="005E2E43"/>
    <w:rsid w:val="005E47D7"/>
    <w:rsid w:val="005E4BE6"/>
    <w:rsid w:val="005E7CD5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5F42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52287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E6E19"/>
    <w:rsid w:val="007F30FD"/>
    <w:rsid w:val="007F31AC"/>
    <w:rsid w:val="00800C91"/>
    <w:rsid w:val="0080175A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EB1"/>
    <w:rsid w:val="008928BC"/>
    <w:rsid w:val="00894D01"/>
    <w:rsid w:val="008A0164"/>
    <w:rsid w:val="008A74B2"/>
    <w:rsid w:val="008B05C3"/>
    <w:rsid w:val="008B2790"/>
    <w:rsid w:val="008B30FA"/>
    <w:rsid w:val="008B5015"/>
    <w:rsid w:val="008C1B7A"/>
    <w:rsid w:val="008C3856"/>
    <w:rsid w:val="008C6A9D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8F5A40"/>
    <w:rsid w:val="00901986"/>
    <w:rsid w:val="00903ED8"/>
    <w:rsid w:val="00913169"/>
    <w:rsid w:val="00913310"/>
    <w:rsid w:val="00915158"/>
    <w:rsid w:val="0091669E"/>
    <w:rsid w:val="00923479"/>
    <w:rsid w:val="00926DE4"/>
    <w:rsid w:val="009330C8"/>
    <w:rsid w:val="00936FE6"/>
    <w:rsid w:val="009570DF"/>
    <w:rsid w:val="00962343"/>
    <w:rsid w:val="00974B1D"/>
    <w:rsid w:val="00976CF5"/>
    <w:rsid w:val="00981A30"/>
    <w:rsid w:val="00982E3A"/>
    <w:rsid w:val="0098387F"/>
    <w:rsid w:val="00985AA6"/>
    <w:rsid w:val="009962D3"/>
    <w:rsid w:val="009A5E84"/>
    <w:rsid w:val="009A661B"/>
    <w:rsid w:val="009A7959"/>
    <w:rsid w:val="009B094A"/>
    <w:rsid w:val="009B4DBA"/>
    <w:rsid w:val="009B559A"/>
    <w:rsid w:val="009C58ED"/>
    <w:rsid w:val="009D1A27"/>
    <w:rsid w:val="009D1DC8"/>
    <w:rsid w:val="009E037E"/>
    <w:rsid w:val="009E0D65"/>
    <w:rsid w:val="009E186A"/>
    <w:rsid w:val="009E27DA"/>
    <w:rsid w:val="009E477C"/>
    <w:rsid w:val="009E4A43"/>
    <w:rsid w:val="009E4E89"/>
    <w:rsid w:val="009E641E"/>
    <w:rsid w:val="009E7BB3"/>
    <w:rsid w:val="009F5ECD"/>
    <w:rsid w:val="00A05F09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3926"/>
    <w:rsid w:val="00A65855"/>
    <w:rsid w:val="00A70B64"/>
    <w:rsid w:val="00A76AB5"/>
    <w:rsid w:val="00A80E2E"/>
    <w:rsid w:val="00A81416"/>
    <w:rsid w:val="00A81EFC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0AC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2ABE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C00168"/>
    <w:rsid w:val="00C064B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41273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952FA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64E7"/>
    <w:rsid w:val="00CD7F25"/>
    <w:rsid w:val="00CE1CB4"/>
    <w:rsid w:val="00CE71CF"/>
    <w:rsid w:val="00CF11E6"/>
    <w:rsid w:val="00CF2FF5"/>
    <w:rsid w:val="00CF3117"/>
    <w:rsid w:val="00CF5D6A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54A"/>
    <w:rsid w:val="00D328D9"/>
    <w:rsid w:val="00D42857"/>
    <w:rsid w:val="00D4519B"/>
    <w:rsid w:val="00D45578"/>
    <w:rsid w:val="00D473CD"/>
    <w:rsid w:val="00D511FF"/>
    <w:rsid w:val="00D51339"/>
    <w:rsid w:val="00D631D8"/>
    <w:rsid w:val="00D64451"/>
    <w:rsid w:val="00D72192"/>
    <w:rsid w:val="00D76136"/>
    <w:rsid w:val="00D8060E"/>
    <w:rsid w:val="00D82469"/>
    <w:rsid w:val="00D865CD"/>
    <w:rsid w:val="00D87D53"/>
    <w:rsid w:val="00D90966"/>
    <w:rsid w:val="00D97BB5"/>
    <w:rsid w:val="00DA1267"/>
    <w:rsid w:val="00DA2451"/>
    <w:rsid w:val="00DA3AB9"/>
    <w:rsid w:val="00DA4FB5"/>
    <w:rsid w:val="00DB0EF9"/>
    <w:rsid w:val="00DB2D28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827A1"/>
    <w:rsid w:val="00E9043F"/>
    <w:rsid w:val="00E90AB5"/>
    <w:rsid w:val="00E95ADD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Date"/>
    <w:basedOn w:val="a"/>
    <w:next w:val="a"/>
    <w:rsid w:val="00982E3A"/>
  </w:style>
  <w:style w:type="character" w:styleId="a9">
    <w:name w:val="Hyperlink"/>
    <w:rsid w:val="00982E3A"/>
    <w:rPr>
      <w:color w:val="0000FF"/>
      <w:u w:val="single"/>
    </w:rPr>
  </w:style>
  <w:style w:type="paragraph" w:styleId="aa">
    <w:name w:val="Balloon Text"/>
    <w:basedOn w:val="a"/>
    <w:link w:val="ab"/>
    <w:rsid w:val="009C58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58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Date"/>
    <w:basedOn w:val="a"/>
    <w:next w:val="a"/>
    <w:rsid w:val="00982E3A"/>
  </w:style>
  <w:style w:type="character" w:styleId="a9">
    <w:name w:val="Hyperlink"/>
    <w:rsid w:val="00982E3A"/>
    <w:rPr>
      <w:color w:val="0000FF"/>
      <w:u w:val="single"/>
    </w:rPr>
  </w:style>
  <w:style w:type="paragraph" w:styleId="aa">
    <w:name w:val="Balloon Text"/>
    <w:basedOn w:val="a"/>
    <w:link w:val="ab"/>
    <w:rsid w:val="009C58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58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628</CharactersWithSpaces>
  <SharedDoc>false</SharedDoc>
  <HLinks>
    <vt:vector size="6" baseType="variant"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http://www.nis.or.jp/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MINO</cp:lastModifiedBy>
  <cp:revision>4</cp:revision>
  <cp:lastPrinted>2017-04-05T00:19:00Z</cp:lastPrinted>
  <dcterms:created xsi:type="dcterms:W3CDTF">2019-03-04T07:54:00Z</dcterms:created>
  <dcterms:modified xsi:type="dcterms:W3CDTF">2019-03-04T07:56:00Z</dcterms:modified>
</cp:coreProperties>
</file>